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523267">
      <w:pPr>
        <w:jc w:val="center"/>
      </w:pPr>
      <w:r>
        <w:rPr>
          <w:rFonts w:hint="eastAsia"/>
        </w:rPr>
        <w:t>海丰国际2026</w:t>
      </w:r>
      <w:bookmarkStart w:id="2" w:name="_GoBack"/>
      <w:bookmarkEnd w:id="2"/>
      <w:r>
        <w:rPr>
          <w:rFonts w:hint="eastAsia"/>
        </w:rPr>
        <w:t>年</w:t>
      </w:r>
      <w:r>
        <w:rPr>
          <w:rFonts w:hint="eastAsia"/>
          <w:lang w:val="en-US" w:eastAsia="zh-CN"/>
        </w:rPr>
        <w:t>中期</w:t>
      </w:r>
      <w:r>
        <w:rPr>
          <w:rFonts w:hint="eastAsia"/>
        </w:rPr>
        <w:t>业绩发布会简报</w:t>
      </w:r>
    </w:p>
    <w:p w14:paraId="4F6481DE">
      <w:pPr>
        <w:jc w:val="center"/>
      </w:pPr>
    </w:p>
    <w:p w14:paraId="5DD7036E">
      <w:r>
        <w:rPr>
          <w:rFonts w:hint="eastAsia"/>
        </w:rPr>
        <w:t>业绩发布会时间：2026年8月</w:t>
      </w:r>
      <w:r>
        <w:t>1</w:t>
      </w:r>
      <w:r>
        <w:rPr>
          <w:rFonts w:hint="eastAsia"/>
        </w:rPr>
        <w:t>9日下午4:30-5:30</w:t>
      </w:r>
      <w:r>
        <w:rPr>
          <w:rFonts w:hint="eastAsia"/>
          <w:lang w:val="en-US" w:eastAsia="zh-CN"/>
        </w:rPr>
        <w:t xml:space="preserve"> </w:t>
      </w:r>
      <w:r>
        <w:t>HKT</w:t>
      </w:r>
    </w:p>
    <w:p w14:paraId="1CAB6E60">
      <w:r>
        <w:rPr>
          <w:rFonts w:hint="eastAsia"/>
        </w:rPr>
        <w:t>会议方式：现场＋腾讯视频会议、电话会议</w:t>
      </w:r>
    </w:p>
    <w:p w14:paraId="5ED3BE6D">
      <w:r>
        <w:rPr>
          <w:rFonts w:hint="eastAsia"/>
        </w:rPr>
        <w:t>出席会议的管理层：海丰国际董事会主席</w:t>
      </w:r>
      <w:r>
        <w:rPr>
          <w:rFonts w:hint="eastAsia"/>
          <w:lang w:eastAsia="zh-CN"/>
        </w:rPr>
        <w:t>、</w:t>
      </w:r>
      <w:r>
        <w:rPr>
          <w:rFonts w:hint="eastAsia"/>
        </w:rPr>
        <w:t>执行董事</w:t>
      </w:r>
      <w:bookmarkStart w:id="0" w:name="OLE_LINK1"/>
      <w:r>
        <w:rPr>
          <w:rFonts w:hint="eastAsia"/>
        </w:rPr>
        <w:t xml:space="preserve"> </w:t>
      </w:r>
      <w:r>
        <w:t xml:space="preserve">            </w:t>
      </w:r>
      <w:bookmarkEnd w:id="0"/>
      <w:r>
        <w:t xml:space="preserve"> </w:t>
      </w:r>
      <w:r>
        <w:rPr>
          <w:rFonts w:hint="eastAsia"/>
        </w:rPr>
        <w:t xml:space="preserve">       杨现祥</w:t>
      </w:r>
    </w:p>
    <w:p w14:paraId="6E90416E">
      <w:pPr>
        <w:rPr>
          <w:rFonts w:hint="eastAsia"/>
        </w:rPr>
      </w:pPr>
      <w:r>
        <w:t xml:space="preserve">                  </w:t>
      </w:r>
      <w:r>
        <w:rPr>
          <w:rFonts w:hint="eastAsia"/>
        </w:rPr>
        <w:t>海丰国际董事会副主席</w:t>
      </w:r>
      <w:r>
        <w:rPr>
          <w:rFonts w:hint="eastAsia"/>
          <w:lang w:eastAsia="zh-CN"/>
        </w:rPr>
        <w:t>、</w:t>
      </w:r>
      <w:r>
        <w:rPr>
          <w:rFonts w:hint="eastAsia"/>
        </w:rPr>
        <w:t xml:space="preserve">非执行董事 </w:t>
      </w:r>
      <w:r>
        <w:t xml:space="preserve">            </w:t>
      </w:r>
      <w:r>
        <w:rPr>
          <w:rFonts w:hint="eastAsia"/>
        </w:rPr>
        <w:t xml:space="preserve">    杨馨</w:t>
      </w:r>
    </w:p>
    <w:p w14:paraId="217A0289">
      <w:r>
        <w:t xml:space="preserve">                  </w:t>
      </w:r>
      <w:r>
        <w:rPr>
          <w:rFonts w:hint="eastAsia"/>
        </w:rPr>
        <w:t>海丰国际首席执行官</w:t>
      </w:r>
      <w:r>
        <w:rPr>
          <w:rFonts w:hint="eastAsia"/>
          <w:lang w:eastAsia="zh-CN"/>
        </w:rPr>
        <w:t>、</w:t>
      </w:r>
      <w:r>
        <w:rPr>
          <w:rFonts w:hint="eastAsia"/>
        </w:rPr>
        <w:t xml:space="preserve">执行董事 </w:t>
      </w:r>
      <w:r>
        <w:t xml:space="preserve"> </w:t>
      </w:r>
      <w:r>
        <w:rPr>
          <w:rFonts w:hint="eastAsia"/>
        </w:rPr>
        <w:t xml:space="preserve"> </w:t>
      </w:r>
      <w:r>
        <w:t xml:space="preserve">               </w:t>
      </w:r>
      <w:r>
        <w:rPr>
          <w:rFonts w:hint="eastAsia"/>
        </w:rPr>
        <w:t xml:space="preserve">   薛明元</w:t>
      </w:r>
    </w:p>
    <w:p w14:paraId="60C01803">
      <w:r>
        <w:rPr>
          <w:rFonts w:hint="eastAsia"/>
        </w:rPr>
        <w:t xml:space="preserve">                  海丰国际执行董事兼财务中心及投资中心总经理       刘克诚</w:t>
      </w:r>
    </w:p>
    <w:p w14:paraId="4466078D">
      <w:r>
        <w:rPr>
          <w:rFonts w:hint="eastAsia"/>
        </w:rPr>
        <w:t xml:space="preserve">                  海丰国际董事会秘书兼运营管理中心总经理           薛鹏</w:t>
      </w:r>
    </w:p>
    <w:p w14:paraId="193C8B9C"/>
    <w:p w14:paraId="42C49BEA">
      <w:r>
        <w:rPr>
          <w:rFonts w:hint="eastAsia"/>
        </w:rPr>
        <w:t>业绩发布会首先回顾了海丰国际2026年上半年发展、业务及财务状况，详见PPT。稍后进入问答环节，以下为分析师及投资者提出的问题及管理层回复：</w:t>
      </w:r>
    </w:p>
    <w:p w14:paraId="61D83313"/>
    <w:p w14:paraId="5B4793C1">
      <w:pPr>
        <w:rPr>
          <w:rFonts w:hint="eastAsia"/>
        </w:rPr>
      </w:pPr>
      <w:r>
        <w:rPr>
          <w:rFonts w:hint="eastAsia"/>
        </w:rPr>
        <w:t>Q1：（华泰证券 林珊）管理层好，我是华泰证券林珊。我这里有两个问题，第一个是关于分红。刚刚刘总也提到，上半年的分红比例其实比往年正常水平要高，所以想请问一下对26年全年公司分红的指引。第二个问题是想问一下，因为我看海丰在未来几年的新船交付是比较多的，能不能介绍一下未来每一年的新船交付数量，以及大体对应的资本开支金额？如果综合考虑新船交付和租船的变化，或者潜在老船的退出，未来3~5年，我们每年的运力规模增长大概是多少？</w:t>
      </w:r>
      <w:r>
        <w:rPr>
          <w:rFonts w:hint="eastAsia"/>
          <w:lang w:val="en-US" w:eastAsia="zh-CN"/>
        </w:rPr>
      </w:r>
      <w:r>
        <w:rPr>
          <w:rFonts w:hint="eastAsia"/>
        </w:rPr>
      </w:r>
      <w:r/>
    </w:p>
    <w:p w14:paraId="5CD6B87E">
      <w:r>
        <w:rPr>
          <w:rFonts w:hint="eastAsia"/>
          <w:lang w:val="en-US" w:eastAsia="zh-CN"/>
        </w:rPr>
        <w:t>A：（董事长 杨现祥）谢谢林珊，每次你都是第一个发言，感谢你的支持。关于分红，刚才我们的CFO讲了，今年下半年资本开支不多，其实全年资本开支也不多，所以半年下来，我们分红派息的金额和比例都有所提高。全年看呢，应该会相对比较乐观，因为没有那么多资本开支项目。如果说下半年的利润和正常年份是一样的，通常下半年都比上半年好，那么今年全年的派息应该还是比较可观的。现在我们只能这么说，具体下半年怎么样，到年底就能见分晓。</w:t>
      </w:r>
      <w:r>
        <w:rPr>
          <w:rFonts w:hint="eastAsia"/>
        </w:rPr>
      </w:r>
      <w:r>
        <w:rPr>
          <w:rFonts w:hint="eastAsia"/>
          <w:lang w:val="en-US" w:eastAsia="zh-CN"/>
        </w:rPr>
      </w:r>
      <w:r/>
      <w:r>
        <w:rPr>
          <w:rFonts w:hint="eastAsia"/>
        </w:rPr>
      </w:r>
      <w:r/>
      <w:r>
        <w:rPr>
          <w:rFonts w:hint="eastAsia"/>
          <w:lang w:val="en-US" w:eastAsia="zh-CN"/>
        </w:rPr>
      </w:r>
      <w:r/>
      <w:r>
        <w:rPr>
          <w:rFonts w:hint="eastAsia"/>
          <w:lang w:val="en-US" w:eastAsia="zh-CN"/>
        </w:rPr>
      </w:r>
      <w:r/>
      <w:r>
        <w:rPr>
          <w:rFonts w:hint="eastAsia"/>
          <w:lang w:val="en-US" w:eastAsia="zh-CN"/>
        </w:rPr>
      </w:r>
      <w:r/>
    </w:p>
    <w:p w14:paraId="652FB214">
      <w:pPr>
        <w:rPr>
          <w:rFonts w:hint="eastAsia"/>
        </w:rPr>
      </w:pPr>
      <w:r>
        <w:rPr>
          <w:rFonts w:hint="eastAsia"/>
          <w:lang w:val="en-US" w:eastAsia="zh-CN"/>
        </w:rPr>
        <w:t>A：（董秘 薛鹏）谢谢林珊，我给大家讲一下我们的交船节奏。今年下半年会有两艘船陆续交付，8月份实际上已经交付了一条船。资本开支金额方面，全年预计是2.5亿美元，当然包括陆地以及集装箱等方面的计划开支。明年计划交付11艘船，整个资本开支大概是4.25亿美元，这也包括未来要交付的一些船舶的开工资本开支金额。2028年要交付13艘船，当年的资本开支大概是3亿美元。还有剩余的6条船，是在2029年交付。</w:t>
      </w:r>
      <w:r>
        <w:rPr>
          <w:rFonts w:hint="eastAsia"/>
        </w:rPr>
      </w:r>
      <w:r>
        <w:rPr>
          <w:rFonts w:hint="eastAsia"/>
          <w:lang w:val="en-US" w:eastAsia="zh-CN"/>
        </w:rPr>
      </w:r>
      <w:r>
        <w:rPr>
          <w:rFonts w:hint="eastAsia"/>
        </w:rPr>
      </w:r>
      <w:r/>
    </w:p>
    <w:p w14:paraId="26FDE611"/>
    <w:p w14:paraId="018CE4C9">
      <w:pPr>
        <w:rPr>
          <w:rFonts w:hint="eastAsia"/>
        </w:rPr>
      </w:pPr>
      <w:r>
        <w:rPr>
          <w:rFonts w:hint="eastAsia"/>
        </w:rPr>
        <w:t>Q2：（HSBC Bruce Zhu）谢谢管理层，我是汇丰银行的Bruce，恭喜公司取得非常亮眼的上半年业绩，以及公司市值突破1000亿元人民币。我这边想请教一下关于运力以及货量的增长。首先我们看到，上半年我们的运力没有明显的增加，但在这种情况下，我们依然取得了接近8%的货量增长。想问一下这里面主要有哪些驱动因素？此外，我们看到每周的港口靠泊次数和航线，相对于去年同期有所减少，想问一下这里面的原因是什么？</w:t>
      </w:r>
      <w:r/>
    </w:p>
    <w:p w14:paraId="58837ADF">
      <w:pPr>
        <w:rPr>
          <w:rFonts w:hint="eastAsia"/>
        </w:rPr>
      </w:pPr>
      <w:r>
        <w:rPr>
          <w:rFonts w:hint="eastAsia"/>
          <w:lang w:val="en-US" w:eastAsia="zh-CN"/>
        </w:rPr>
        <w:t>A：（CEO 薛明元）谢谢Bruce。今年大家看到，我们实际的运力和去年基本持平，稍微减少了一点，但是我们货量还是增长了7.8%，这里面有两个原因。第一个原因是我们去年优化了一些航线，通过航线航路的调节优化，提高了我们装载货物的能力，这是一个主要原因，这个原因占得更大一些。另外一个原因，就是我们提高了目前一些闲置舱位的利用率。也就是说，中国出口的舱位基本都是满的，但有些中国进口方向的舱位现在是不满的，这些舱位的利用率我们提高了。这两个原因是我们今年取得货量增长的主要原因，其实还是内部运营效率的提升。第二个是靠泊次数的减少，其实也有两个原因。一个原因是我们去年重组了一些航线，把一些合作航线取消了，改为我们独立运营。因为海丰的一个很大特点，是保持我们航线独立运营的能力，所以这是一个原因。另外还有一个原因，今年的港口拥堵情况比去年还厉害，比如上海，包括菲律宾，港口拥堵也是比较厉害的，这也造成了一些靠泊次数的减少。</w:t>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
        <w:rPr>
          <w:rFonts w:hint="eastAsia"/>
          <w:lang w:val="en-US" w:eastAsia="zh-CN"/>
        </w:rPr>
      </w:r>
      <w:r/>
      <w:r>
        <w:rPr>
          <w:rFonts w:hint="eastAsia"/>
          <w:lang w:val="en-US" w:eastAsia="zh-CN"/>
        </w:rPr>
      </w:r>
      <w:r/>
      <w:r>
        <w:rPr>
          <w:rFonts w:hint="eastAsia"/>
          <w:lang w:val="en-US" w:eastAsia="zh-CN"/>
        </w:rPr>
      </w:r>
      <w:r/>
      <w:r>
        <w:rPr>
          <w:rFonts w:hint="eastAsia"/>
          <w:lang w:val="en-US" w:eastAsia="zh-CN"/>
        </w:rPr>
      </w:r>
      <w:r/>
      <w:r>
        <w:rPr>
          <w:rFonts w:hint="eastAsia"/>
          <w:lang w:val="en-US" w:eastAsia="zh-CN"/>
        </w:rPr>
      </w:r>
      <w:r/>
      <w:r>
        <w:rPr>
          <w:rFonts w:hint="eastAsia"/>
          <w:lang w:val="en-US" w:eastAsia="zh-CN"/>
        </w:rPr>
      </w:r>
      <w:r/>
    </w:p>
    <w:p w14:paraId="67A053EB"/>
    <w:p w14:paraId="46FC8CFC">
      <w:r>
        <w:rPr>
          <w:rFonts w:hint="eastAsia"/>
        </w:rPr>
        <w:t>Q3：（睿远基金 周毅京）我是睿远基金的周毅京，想请教一下，就是顺着刚才薛总说的这个港口的拥堵等等。前两天那个马士基业绩会上也讲到，他们觉得现在供应链瓶颈正从船舶环节转移到陆路环节，他们觉得这个瓶颈没有办法迅速消除。我觉得他们想传达的一个逻辑是，虽然未来几年可能新增很多船舶运力，但是因为码头基建等节点的限制，可能市场还是会保持一个波动中的繁荣。想请问一下管理层怎么看？马士基可能更多是从全球港口码头的角度讲这个逻辑。还想追问一下，在我们更聚焦、投入更多的亚洲区市场，去观察码头基建等情况，会对市场产生什么样的影响？</w:t>
      </w:r>
      <w:r>
        <w:rPr>
          <w:rFonts w:hint="eastAsia"/>
          <w:lang w:val="en-US" w:eastAsia="zh-CN"/>
        </w:rPr>
      </w:r>
      <w:r>
        <w:rPr>
          <w:rFonts w:hint="eastAsia"/>
        </w:rPr>
      </w:r>
      <w:r>
        <w:rPr>
          <w:rFonts w:hint="eastAsia"/>
          <w:lang w:val="en-US" w:eastAsia="zh-CN"/>
        </w:rPr>
      </w:r>
      <w:r>
        <w:rPr>
          <w:rFonts w:hint="eastAsia"/>
        </w:rPr>
      </w:r>
      <w:r>
        <w:rPr>
          <w:rFonts w:hint="eastAsia"/>
          <w:lang w:eastAsia="zh-CN"/>
        </w:rPr>
      </w:r>
      <w:r>
        <w:rPr>
          <w:rFonts w:hint="eastAsia"/>
        </w:rPr>
      </w:r>
      <w:r>
        <w:rPr>
          <w:rFonts w:hint="eastAsia"/>
          <w:lang w:eastAsia="zh-CN"/>
        </w:rPr>
      </w:r>
      <w:r>
        <w:rPr>
          <w:rFonts w:hint="eastAsia"/>
        </w:rPr>
      </w:r>
      <w:r>
        <w:rPr>
          <w:rFonts w:hint="eastAsia"/>
          <w:lang w:val="en-US" w:eastAsia="zh-CN"/>
        </w:rPr>
      </w:r>
      <w:r>
        <w:rPr>
          <w:rFonts w:hint="eastAsia"/>
        </w:rPr>
      </w:r>
      <w:r>
        <w:rPr>
          <w:rFonts w:hint="eastAsia"/>
          <w:lang w:val="en-US" w:eastAsia="zh-CN"/>
        </w:rPr>
      </w:r>
      <w:r>
        <w:rPr>
          <w:rFonts w:hint="eastAsia"/>
        </w:rPr>
      </w:r>
    </w:p>
    <w:p w14:paraId="6B5FFB55">
      <w:r>
        <w:rPr>
          <w:rFonts w:hint="eastAsia"/>
          <w:lang w:val="en-US" w:eastAsia="zh-CN"/>
        </w:rPr>
        <w:t>A：（CEO 薛明元）其实现在码头拥堵这个瓶颈，前几年我们也都在提到，但解决得不是太好。因为码头建设的周期非常长，但这个运量，整个货量的增长还是保持得非常旺盛，比如说上海、宁波，本身就处于饱和状态。这种情况如果没有新码头供应，货量的增长还是得不到满足。我相信未来码头一定会成为一个瓶颈，但这个瓶颈可能不是很普遍，不是所有的码头都会出现瓶颈，但是现在看一些大的港口，特别是在亚洲一些大的港口，这个情况还是比较明显的。第一是我们大陆的港口，都是世界排名前列的港口，像上海、宁波、青岛，甚至包括深圳这些地方都产生了拥堵。我觉得这个事情可能还会持续，而且现在气候也有些不确定，台风今年影响也非常大。另外在东南亚地区，菲律宾拥堵非常厉害，马来西亚其实今年拥堵也相对严重，特别是牵扯到东马那些小港口，也产生了非常严重的拥堵。印尼以前不是太拥堵的，但今年拥堵也非常严重，所以印尼也是码头满足不了增长的需求，这个事情也发生在泰国。所以谈到码头拥堵这个瓶颈，我相信未来几年如果货量持续增长，它是不会仅靠增加运力就能解决的。这个问题肯定还会持续存在，特别是在季节性旺季影响的时候，这些码头拥堵会放大得更厉害。</w:t>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p>
    <w:p w14:paraId="4BB9EF6A"/>
    <w:p w14:paraId="1DE6DFCA">
      <w:r>
        <w:rPr>
          <w:rFonts w:hint="eastAsia"/>
        </w:rPr>
        <w:t>Q4：（中信建投 韩军）管理层好，我是中信建投的韩军。我还是比较关心我们之前的印巴航线问题，因为今年印巴确实比较火爆。因为中东这边受到影响以后，有很多货是先装载到印巴，然后印巴再通过一些小船驳运到中东的一些区域市场。我们现在印巴航线的布局、投放运力的体量规模，大体在什么水平？另外，关于未来的资本开支，我们的船型类型，因为我们现在更多是2000-3000TEU以下的船，那我们船型的结构后面会不会再做升级？</w:t>
      </w:r>
    </w:p>
    <w:p w14:paraId="7D063A81">
      <w:pPr>
        <w:rPr>
          <w:rFonts w:hint="eastAsia"/>
        </w:rPr>
      </w:pPr>
      <w:r>
        <w:rPr>
          <w:rFonts w:hint="eastAsia"/>
          <w:lang w:val="en-US" w:eastAsia="zh-CN"/>
        </w:rPr>
        <w:t>A：（董事长 杨现祥）我们在印巴没受到多少影响。船型方面，我们也没有特别的规划去增加更大的船型，至少暂时还没有这个规划。</w:t>
      </w:r>
      <w:r>
        <w:rPr>
          <w:rFonts w:hint="eastAsia"/>
        </w:rPr>
      </w:r>
      <w:r>
        <w:rPr>
          <w:rFonts w:hint="eastAsia"/>
          <w:lang w:val="en-US" w:eastAsia="zh-CN"/>
        </w:rPr>
      </w:r>
      <w:r/>
      <w:r>
        <w:rPr>
          <w:rFonts w:hint="eastAsia"/>
        </w:rPr>
      </w:r>
      <w:r>
        <w:rPr>
          <w:rFonts w:hint="eastAsia"/>
          <w:lang w:val="en-US" w:eastAsia="zh-CN"/>
        </w:rPr>
      </w:r>
      <w:r>
        <w:rPr>
          <w:rFonts w:hint="eastAsia"/>
        </w:rPr>
      </w:r>
      <w:r>
        <w:rPr>
          <w:rFonts w:hint="eastAsia"/>
          <w:lang w:val="en-US" w:eastAsia="zh-CN"/>
        </w:rPr>
      </w:r>
      <w:r>
        <w:rPr>
          <w:rFonts w:hint="eastAsia"/>
        </w:rPr>
      </w:r>
    </w:p>
    <w:p w14:paraId="4CFA4A4C">
      <w:r>
        <w:rPr>
          <w:rFonts w:hint="eastAsia"/>
          <w:lang w:val="en-US" w:eastAsia="zh-CN"/>
        </w:rPr>
        <w:t>A：（CEO 薛明元）我补充一下印巴的货量影响。实际上印度的需求今年还是不错的，主要的影响是波斯湾那边的，不是孟加拉湾，主要体现在印西。航路的调整、运力的调整，在印西产生的影响更大，但是这个印西可能对印东产生了一些间接的影响，实际上整体影响不太大。总体来看，整个需求还是挺旺的，虽然增加的航线几乎没有，但需求还是在增长，所以今年印度市场一直是非常不错的。实际上我们海丰在印度的布局是围绕孟加拉湾，即东印、孟加拉、缅甸，这是我们在孟加拉湾的一个布局，其实这一区域的需求增长一直还是不错的。但是运力也没有新的增加，因为今年运力也相对紧张。</w:t>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eastAsia="zh-CN"/>
        </w:rPr>
      </w:r>
      <w:r>
        <w:rPr>
          <w:rFonts w:hint="eastAsia"/>
        </w:rPr>
      </w:r>
      <w:r>
        <w:rPr>
          <w:rFonts w:hint="eastAsia"/>
          <w:lang w:eastAsia="zh-CN"/>
        </w:rPr>
      </w:r>
      <w:r>
        <w:rPr>
          <w:rFonts w:hint="eastAsia"/>
        </w:rPr>
      </w:r>
      <w:r>
        <w:rPr>
          <w:rFonts w:hint="eastAsia"/>
          <w:lang w:val="en-US" w:eastAsia="zh-CN"/>
        </w:rPr>
      </w:r>
      <w:r>
        <w:rPr>
          <w:rFonts w:hint="eastAsia"/>
        </w:rPr>
      </w:r>
    </w:p>
    <w:p w14:paraId="3420B30E"/>
    <w:p w14:paraId="42D73361">
      <w:r>
        <w:rPr>
          <w:rFonts w:hint="eastAsia"/>
        </w:rPr>
        <w:t>Q5：（中金 刘钢贤）我是中金的刘钢贤，恭喜公司取得这么好的业绩，又继续大比例分红。我这边有两个问题，第一个问题想问一下管理层对需求的拆解和展望。因为今年从全球来看，比如美线这边，目前运价还是很强势，可能是受到新的301关税的一些影响，有一定的抢运，欧线就相对弱一点。那从我们运营的区域、从航线或者下游客户所处行业的角度来看，有没有一些新的趋势和变化？下半年我们的需求是怎么展望的？先问第一个问题，谢谢！</w:t>
      </w:r>
      <w:r>
        <w:rPr>
          <w:rFonts w:hint="eastAsia"/>
          <w:lang w:val="en-US" w:eastAsia="zh-CN"/>
        </w:rPr>
      </w:r>
      <w:r>
        <w:rPr>
          <w:rFonts w:hint="eastAsia"/>
        </w:rPr>
      </w:r>
    </w:p>
    <w:p w14:paraId="4512CD4C">
      <w:r>
        <w:rPr>
          <w:rFonts w:hint="eastAsia"/>
          <w:lang w:val="en-US" w:eastAsia="zh-CN"/>
        </w:rPr>
        <w:t>A：（董事长 杨现祥）钢贤，感谢支持和关注。关于对未来的展望，现在一句话说不清楚，因为受影响的因素太多，过去受影响的因素相对少，现在比较多。今年一个不确定性就是关税变化的影响，未来关税是否有这种变化也是不确定的。第二，今年受霍尔木兹海峡的影响还是蛮大的，除了对船舶供给的影响，同时增加了一些意料之外的货源需求，像新能源的需求大幅度上升。第三个不确定性的因素，其实还是码头拥堵，刚才也都讲过了，码头拥堵除了供给不足之外，还有另外一个因素就是天气影响，也就是厄尔尼诺的影响，比如欧洲因干旱出现拥堵，巴拿马也是受吃水的影响。另外，太平洋上产生了太多台风，对西太平洋港口造成了影响，这些也都是不确定性的因素。因此，我觉得这些因素未来一段时间内可能都还存在。所以我判断，至少今年下半年，需求应该还是会比较旺盛，供给相对紧张，瓶颈还会存在。这是我对未来下半年的判断。再看远期，现在不太好说。总的来说，从需求端来看，如果没有大的危机存在，需求还是增长的，而且这个需求的增长是在高基数之上的，任何1%、2%的增长，对码头的压力、对船公司舱位的压力都很大。</w:t>
      </w:r>
      <w:r>
        <w:rPr>
          <w:rFonts w:hint="eastAsia"/>
        </w:rPr>
      </w:r>
      <w:r>
        <w:rPr>
          <w:rFonts w:hint="eastAsia"/>
          <w:lang w:val="en-US" w:eastAsia="zh-CN"/>
        </w:rPr>
      </w: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p>
    <w:p w14:paraId="26AC8BE8">
      <w:r>
        <w:rPr>
          <w:rFonts w:hint="eastAsia"/>
          <w:lang w:val="en-US" w:eastAsia="zh-CN"/>
        </w:rPr>
        <w:t>Q：（中金 刘钢贤）谢谢杨董，我第二个问题想请教一下我们这个成本结构。我看跟2025年上半年比的话，这个航程成本的占比，还有这个集装箱航运船舶成本的占比，还是有比较大的变化。按我原来的理解，今年油价是上涨的，按道理我们的航程成本里面比如说燃料等，另外港口也有提价，港口使费是不是也应该上涨？但是好像从实际数据来看，航程成本的占比反而是下降的。我不知道是不是有一些结构性的因素，我们采取了哪些措施去管控成本？另外，从今年下半年和未来一年来看，我们自身的成本管控还有多大提升效率和降低成本的空间？谢谢！</w:t>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p>
    <w:p w14:paraId="1B0F6F68">
      <w:r>
        <w:rPr>
          <w:rFonts w:hint="eastAsia"/>
          <w:lang w:val="en-US" w:eastAsia="zh-CN"/>
        </w:rPr>
        <w:t>A：（董事长 杨现祥）我先讲一下我的看法。燃油价格今年确实上升了不少，相对来讲附加费和运价上升其实是滞后的，所以今年整体看我们的收入增长和成本增长，不在同一个水平上，当然差别不大，只是稍微有点滞后，这也是一个方面。另外，因为我们的航线相对来讲航程短，航程短意味着燃油在整个经营过程中占的比例，应该相对远洋长航线要低一些，也就是说这种燃油价格波动对业绩的影响没有其他公司那么大。另外，我们做了很多效率提升方面的工作。</w:t>
      </w:r>
      <w:r>
        <w:rPr>
          <w:rFonts w:hint="eastAsia"/>
        </w:rPr>
      </w:r>
      <w:r>
        <w:rPr>
          <w:rFonts w:hint="eastAsia"/>
          <w:lang w:val="en-US" w:eastAsia="zh-CN"/>
        </w:rPr>
      </w: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p>
    <w:p w14:paraId="2C4006D5">
      <w:r>
        <w:rPr>
          <w:rFonts w:hint="eastAsia"/>
          <w:lang w:val="en-US" w:eastAsia="zh-CN"/>
        </w:rPr>
        <w:t>A：（CEO 薛明元）谢谢钢贤，我大体讲一下我们成本增长的几个大的因素。第一个因素是租船成本，我们还租了20多条船，租金成本今年相比去年有所上涨，这是一个相对大的因素。第二个是燃油，主要是油价的增长，因为今年从3月份开始燃油价格急剧拉升，因为伊朗冲突的问题，所以上半年总体来说油价上涨是影响比较大的一个因素。我们用附加费来抵消这个油价影响，但也有滞后性。第三个是码头装卸费的增长，码头装卸费主要是人民币汇率的增长造成的，这三个因素对成本结构影响比较大。但是成本管控我们一直在做，公司平时无论是在收入提升还是成本管控两个维度上，都在不停地努力。特别是现在数字化发展越来越深入，管理的颗粒度也非常细，这一块涉及的方面非常多，是我们平时可能最重要的一个工作，但是具体的措施很难一两句话讲清楚。给大家举一个例子，比如我在港口少翻倒一个箱子的时候，就产生一个直接成本，就是翻倒费，可能是50～60美金，这是直接影响。但我翻倒箱子以后，船舶的在港时间可能也延长了几分钟，因为我们大约一个小时装卸三四十个箱子，翻一次是2分钟，这2分钟的成本我们现在都在管控，这些东西我们还会继续努力。这不是一个突破性的改变，但我们会持续改进，谢谢！</w:t>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p>
    <w:p w14:paraId="085B41EC">
      <w:r>
        <w:rPr>
          <w:rFonts w:hint="eastAsia"/>
          <w:lang w:val="en-US" w:eastAsia="zh-CN"/>
        </w:rPr>
        <w:t>A：（董秘 薛鹏）刚刚讲的这个成本结构，我补充一点，就是成本结构的变化其实不是特别大，尤其是燃油部分。虽然整体上可能航运企业面对的燃油成本上涨幅度比较大，但因为我们的船龄相对比较新，所以燃油成本上涨对我们的影响，其实比其他公司要小得多。此外，因为各项成本都在上涨，不论是港口的装卸费还是船舶租金都在上涨，所以从结构上来讲并没有影响我们太多。船租方面，我们租用的更多是小型船，那1000TEU这类船舶的租金上涨幅度，比大型船的上涨幅度也会小，所以这两项成本的占比，在我们的成本结构里面也没有大幅提升。</w:t>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p>
    <w:p w14:paraId="1A32B8F2">
      <w:r>
        <w:rPr>
          <w:rFonts w:hint="eastAsia"/>
          <w:lang w:val="en-US" w:eastAsia="zh-CN"/>
        </w:rPr>
        <w:t>A：（CEO 薛明元）船租我稍微补充一下，我们海丰的船，现在签的都是短期租约，基本都是少于一年的，不会对我们未来的经营造成影响。</w:t>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p>
    <w:p w14:paraId="474FF3AB"/>
    <w:p w14:paraId="01091B21">
      <w:r>
        <w:rPr>
          <w:rFonts w:hint="eastAsia"/>
        </w:rPr>
        <w:t>Q6：（HSBC Parash）有两个问题想请教。一个是追问，就是关于每周港口靠泊的次数，想问一下我们是不是考虑把有限的运力投放到一些利润率更高的区域内航线上，以及这个港口靠泊次数的下降，会不会成为我们的新常态，或者我们应该怎么展望？另外一个问题，就是下半年、明年，考虑到港口拥堵会成为一个常态的问题，我们应该怎么看未来区域内的运费？谢谢！</w:t>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p>
    <w:p w14:paraId="1924E214">
      <w:r>
        <w:rPr>
          <w:rFonts w:hint="eastAsia"/>
          <w:lang w:val="en-US" w:eastAsia="zh-CN"/>
        </w:rPr>
        <w:t>A：（CEO 薛明元）第一个问题，就是我们这次的港口次数调整，主要是我们这个航线的优化，共同投船的航线和我们那种换舱的航线减少了。具体来说，换舱的航线减少了三条，共同投船航线每个礼拜也减少了一条。然后我们自营航线多了。打个比方来说，我们的东印度航线，去年是换舱、加共同投船、加自营船，每周是三个service，但不是我们全部独立投入的，今年就变成全部独立投船，只能变成一个service，这样每个礼拜就只剩3个港口靠泊，减少了6个，这就是我们港口靠泊次数减少的原因。第二个问题，关于运价走势，我们对下半年相对乐观。因为每年的最淡季是8月份和9月份，是亚洲区域内市场（intra-Asia）最淡的市场，所以这个时间是运价最低的时间，一般是从这个低点到了10月份、11月份，然后再一步一步地回升。但是今年8月份和9月份产生了一个不太一样的情况，就是港口产生了非常严重的拥堵，特别是这两次台风影响都非常大，所以现在每个港口的舱位都供不应求。所以出现了一个反差：8月份的运费反而比7月份还涨了，这是一个跟往年不太一样的情况。所以从这种情况来看，第四季度的运费我们预期基本不会太差。明年的市场是真的不太好判断，但是我们认为，如果不出现特别情况的话，对明年相对还是乐观，因为现在船租、燃油都非常高，所以应该不会出现大量新航线的开设。</w:t>
      </w:r>
      <w:r>
        <w:rPr>
          <w:rFonts w:hint="eastAsia"/>
        </w:rPr>
      </w:r>
      <w:r>
        <w:rPr>
          <w:rFonts w:hint="eastAsia"/>
          <w:lang w:val="en-US" w:eastAsia="zh-CN"/>
        </w:rPr>
      </w:r>
      <w:r>
        <w:rPr>
          <w:rFonts w:hint="eastAsia"/>
        </w:rPr>
      </w:r>
      <w:r>
        <w:rPr>
          <w:rFonts w:hint="eastAsia"/>
          <w:lang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eastAsia="zh-CN"/>
        </w:rPr>
      </w:r>
      <w:r>
        <w:rPr>
          <w:rFonts w:hint="eastAsia"/>
        </w:rPr>
      </w:r>
      <w:r>
        <w:rPr>
          <w:rFonts w:hint="eastAsia"/>
          <w:lang w:eastAsia="zh-CN"/>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eastAsia="zh-CN"/>
        </w:rPr>
      </w:r>
      <w:r>
        <w:rPr>
          <w:rFonts w:hint="eastAsia"/>
        </w:rPr>
      </w:r>
      <w:r>
        <w:rPr>
          <w:rFonts w:hint="eastAsia"/>
          <w:lang w:val="en-US" w:eastAsia="zh-CN"/>
        </w:rPr>
      </w:r>
      <w:r>
        <w:rPr>
          <w:rFonts w:hint="eastAsia"/>
        </w:rPr>
      </w:r>
    </w:p>
    <w:p w14:paraId="1B940A1C"/>
    <w:p w14:paraId="5C464D11">
      <w:r>
        <w:rPr>
          <w:rFonts w:hint="eastAsia"/>
        </w:rPr>
        <w:t>Q7：（申万宏源 张慧）下午好，也先恭喜公司取得上半年喜人的业绩。我这边有三个问题。第一个就是，也是前面讲到的关于8月份运价开始逆季节性提前上涨，这里面除了台风带来的港口拥堵问题之外，想问一下今年这个时间段的货量情况，跟往年货量的比较。</w:t>
      </w:r>
    </w:p>
    <w:p w14:paraId="4715074B">
      <w:r>
        <w:rPr>
          <w:rFonts w:hint="eastAsia"/>
          <w:lang w:val="en-US" w:eastAsia="zh-CN"/>
        </w:rPr>
        <w:t>A：（CEO 薛明元）谢谢张慧。8月份的货量和往年同期的货量比较，我们现在还没有具体的数据，我感觉应该有一定的增长。但现在最大的问题是很多船舶都停在港口，比如说上海港口还有5天的拥堵，宁波港口还有4天多的拥堵，每天停在这些港口的船舶都有80~100条，所以产生了运力的严重不足，所以我们这两个礼拜的实际承运量也很难高于去年，但这确实对运价是非常好的支撑。</w:t>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p>
    <w:p w14:paraId="7B411041">
      <w:bookmarkStart w:id="1" w:name="OLE_LINK2"/>
      <w:r>
        <w:rPr>
          <w:rFonts w:hint="eastAsia"/>
          <w:lang w:val="en-US" w:eastAsia="zh-CN"/>
        </w:rPr>
        <w:t>Q：（申万宏源 张慧）谢谢领导，第二个问题想问一下，因为最近我们也看到马士基他们在很积极地推进红海复航，想问一下，在大家比较担心的、明年大船供给压力比较大的情况下，对小船运力的挤压情况，请问管理层怎么看？</w:t>
      </w:r>
      <w:r>
        <w:rPr>
          <w:rFonts w:hint="eastAsia"/>
        </w:rPr>
      </w:r>
      <w:r>
        <w:rPr>
          <w:rFonts w:hint="eastAsia"/>
          <w:lang w:val="en-US" w:eastAsia="zh-CN"/>
        </w:rPr>
      </w:r>
      <w:r>
        <w:rPr>
          <w:rFonts w:hint="eastAsia"/>
        </w:rPr>
      </w:r>
      <w:bookmarkEnd w:id="1"/>
    </w:p>
    <w:p w14:paraId="0591F3DF">
      <w:r>
        <w:rPr>
          <w:rFonts w:hint="eastAsia"/>
          <w:lang w:val="en-US" w:eastAsia="zh-CN"/>
        </w:rPr>
        <w:t>A：（董事长 杨现祥）这个大家一直在担心，我倒觉得问题不是太大。其中一个很重要的原因是，小港口的需求越来越多，比方说全球原来有100个大的港口运输需求，现在变成了200~300个需求，其中新增的100~200个都是小港口，这个需求多了，就需要更多的小船去运输。另外，整体来讲，小船增加的数量相对还是没有那么多的，至少到明年都是如此。大家看到，从去年下半年到今年增加了一些小船、中小船舶的订单量，但这些船明年肯定交付不了，所以至少明年这个供给量不会大幅度增加。所以我觉得，从大船对小船的压力方面来看，影响不是太大。</w:t>
      </w:r>
      <w:r>
        <w:rPr>
          <w:rFonts w:hint="eastAsia"/>
        </w:rPr>
      </w:r>
      <w:r>
        <w:rPr>
          <w:rFonts w:hint="eastAsia"/>
          <w:lang w:val="en-US" w:eastAsia="zh-CN"/>
        </w:rPr>
      </w:r>
      <w:r/>
      <w:r>
        <w:rPr>
          <w:rFonts w:hint="eastAsia"/>
        </w:rPr>
      </w:r>
      <w:r>
        <w:rPr>
          <w:rFonts w:hint="eastAsia"/>
          <w:lang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p>
    <w:p w14:paraId="3382D2D0">
      <w:r>
        <w:rPr>
          <w:rFonts w:hint="eastAsia"/>
          <w:lang w:val="en-US" w:eastAsia="zh-CN"/>
        </w:rPr>
        <w:t>Q：（申万宏源 张慧）谢谢杨董，最后一个问题想问一下我们后面的船舶处置规划。因为我们看到公司其实每年的货量还是在增长的，对运力也是有诉求的，今年还稍微增加了一点租船的量，所以想问一下我们后面是不是还会有持续的船舶处置计划？</w:t>
      </w:r>
      <w:r>
        <w:rPr>
          <w:rFonts w:hint="eastAsia"/>
        </w:rPr>
      </w:r>
      <w:r>
        <w:rPr>
          <w:rFonts w:hint="eastAsia"/>
          <w:lang w:val="en-US" w:eastAsia="zh-CN"/>
        </w:rPr>
      </w:r>
      <w:r>
        <w:rPr>
          <w:rFonts w:hint="eastAsia"/>
        </w:rPr>
      </w:r>
      <w:r>
        <w:rPr>
          <w:rFonts w:hint="eastAsia"/>
          <w:lang w:val="en-US" w:eastAsia="zh-CN"/>
        </w:rPr>
      </w:r>
      <w:r>
        <w:rPr>
          <w:rFonts w:hint="eastAsia"/>
        </w:rPr>
      </w:r>
    </w:p>
    <w:p w14:paraId="1A817CEE">
      <w:r>
        <w:rPr>
          <w:rFonts w:hint="eastAsia"/>
          <w:lang w:val="en-US" w:eastAsia="zh-CN"/>
        </w:rPr>
        <w:t>A：（董事长 杨现祥）是的，因为我们要给客户提供最快、最安全、最可靠的服务，所以船舶的质量是最重要的。我们未来大概有三十几条新造船要交付，同时我们计划处置不到10条老旧船舶，这10条左右老旧船舶耗油多、年龄比较大，服务的可靠性也越来越差，所以这些船我们想在未来一两年都把它们处置掉，正好我们有新船下水，可以替换掉。</w:t>
      </w:r>
      <w:r>
        <w:rPr>
          <w:rFonts w:hint="eastAsia"/>
        </w:rPr>
      </w:r>
      <w:r>
        <w:rPr>
          <w:rFonts w:hint="eastAsia"/>
          <w:lang w:val="en-US" w:eastAsia="zh-CN"/>
        </w:rPr>
      </w:r>
      <w:r/>
      <w:r>
        <w:rPr>
          <w:rFonts w:hint="eastAsia"/>
        </w:rPr>
      </w:r>
      <w:r>
        <w:rPr>
          <w:rFonts w:hint="eastAsia"/>
          <w:lang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p>
    <w:p w14:paraId="77536A23"/>
    <w:p w14:paraId="030C7A61">
      <w:r>
        <w:rPr>
          <w:rFonts w:hint="eastAsia"/>
        </w:rPr>
        <w:t>Q8：（招商证券 肖欣晨）我是招商证券的肖欣晨，我有两个问题。第一个问题，就是在全球贸易碎片化的这种趋势下，因为去年我们其实看到了全球贸易在逆全球化趋势中的发展态势会有所加强，所以想问一下，这两年我们有没有看到，在运输过程中会碰到货品结构或者贸易模式比较大的改变？第二个问题，这两年我们可以看到支线市场一直很好，包括很多大船东下场开始做支线，也纷纷投入运力，那么我们在亚太支线市场当中，如何保持自己的竞争优势？还有就是在后续竞争加剧的情况下，我们如何应对？</w:t>
      </w:r>
      <w:r>
        <w:rPr>
          <w:rFonts w:hint="eastAsia"/>
          <w:lang w:val="en-US" w:eastAsia="zh-CN"/>
        </w:rPr>
      </w:r>
      <w:r>
        <w:rPr>
          <w:rFonts w:hint="eastAsia"/>
        </w:rPr>
      </w:r>
      <w:r>
        <w:rPr>
          <w:rFonts w:hint="eastAsia"/>
          <w:lang w:eastAsia="zh-CN"/>
        </w:rPr>
      </w:r>
      <w:r>
        <w:rPr>
          <w:rFonts w:hint="eastAsia"/>
        </w:rPr>
      </w:r>
      <w:r>
        <w:rPr>
          <w:rFonts w:hint="eastAsia"/>
          <w:lang w:val="en-US" w:eastAsia="zh-CN"/>
        </w:rPr>
      </w:r>
      <w:r>
        <w:rPr>
          <w:rFonts w:hint="eastAsia"/>
        </w:rPr>
      </w:r>
    </w:p>
    <w:p w14:paraId="40AAD149">
      <w:pPr>
        <w:rPr>
          <w:rFonts w:hint="eastAsia" w:eastAsiaTheme="minorEastAsia"/>
          <w:lang w:val="en-US" w:eastAsia="zh-CN"/>
        </w:rPr>
      </w:pPr>
      <w:r>
        <w:rPr>
          <w:rFonts w:hint="eastAsia"/>
          <w:lang w:val="en-US" w:eastAsia="zh-CN"/>
        </w:rPr>
        <w:t>A：（董事长 杨现祥）嗯，谢谢肖女士。关于第一个问题，我倒觉得不是逆全球化，我觉得是全球化的另一个形式。原来比方说由A到B，现在可能由A到B到C到D到E，这就是多对多的变化，这样的话对航运来讲其实是利好。同时，的确，这个模式和货类都有一些新的变化，过去以消费品为主，现在增加了很多供应链产品，因为原材料在一个地方生产，半成品在一个地方生产，最后组装在另外一个地方，所以对供应链的稳定性要求其实是更加严格了，这对航运来讲也是个利好。另外一个变化就是货类的变化，增加了好多新的东西，主要表现在机械设备以及新能源方面。因为工厂的变化以及新的生产地的调整，对设备的需求量大幅度增加。同时，新能源的需求，特别是今年因为霍尔木兹海峡的原因，导致全世界各个国家都想千方百计地寻找新的替代能源，所以相关的货类也有了大幅增加。关于支线船经营的问题，我觉得市场从来不缺乏竞争，所有公司，无论大公司还是小公司，都有支线船，也都在这个区域内进行竞争，各自有各自的优势吧。海丰的优势就是高效率、高频率，然后高质量地为客户提供服务，成为客户的首选。所以我们未来还是坚持这几个原则，成为客户的首选，为最好的客户提供服务，同时在市场上也有好的口碑，运价也相对高一些。谢谢。</w:t>
      </w:r>
      <w:r>
        <w:rPr>
          <w:rFonts w:hint="eastAsia"/>
        </w:rPr>
      </w:r>
      <w:r>
        <w:rPr>
          <w:rFonts w:hint="eastAsia"/>
          <w:lang w:val="en-US" w:eastAsia="zh-CN"/>
        </w:rPr>
      </w:r>
      <w:r/>
      <w:r>
        <w:rPr>
          <w:rFonts w:hint="eastAsia"/>
        </w:rPr>
      </w:r>
      <w:r>
        <w:rPr>
          <w:rFonts w:hint="eastAsia"/>
          <w:lang w:eastAsia="zh-CN"/>
        </w:rPr>
      </w:r>
      <w:r>
        <w:rPr>
          <w:rFonts w:hint="eastAsia"/>
        </w:rPr>
      </w:r>
      <w:r>
        <w:rPr>
          <w:rFonts w:hint="eastAsia"/>
          <w:lang w:val="en-US" w:eastAsia="zh-CN"/>
        </w:rPr>
      </w:r>
      <w:r>
        <w:rPr>
          <w:rFonts w:hint="eastAsia"/>
        </w:rPr>
      </w:r>
      <w:r>
        <w:rPr>
          <w:rFonts w:hint="eastAsia"/>
          <w:lang w:val="en-US" w:eastAsia="zh-CN"/>
        </w:rPr>
      </w:r>
    </w:p>
    <w:p w14:paraId="657D79D5"/>
    <w:p w14:paraId="38D1839F">
      <w:r>
        <w:rPr>
          <w:rFonts w:hint="eastAsia"/>
        </w:rPr>
        <w:t>Q9：（华泰证券 林珊）管理层好，我想追加两个问题。第一个问题就是刚刚薛总一直有提到，就是我们今年效率的提升、航线的重新规划，然后我们从新闻上也有看到，海丰今年其实有很多航线的调整。我想问，这些航线的调整主要是出于需求的驱动，就是我们港口的货源足够多，我们做了航线的调整，还是因为刚刚提到的港口拥堵，我们为了避免拥堵带来的效率和成本的损耗而做的调整？这是第一个问题。第二个问题就是，现在如果明年或后年确实看不清，想请教管理层，因为其实海丰现在在手的新造船订单已经非常多了，在未来的某个时间点，公司看到什么样的行业情况，会决定再下新造船订单？谢谢！</w:t>
      </w:r>
      <w:r>
        <w:rPr>
          <w:rFonts w:hint="eastAsia"/>
          <w:lang w:eastAsia="zh-CN"/>
        </w:rPr>
      </w:r>
      <w:r>
        <w:rPr>
          <w:rFonts w:hint="eastAsia"/>
        </w:rPr>
      </w:r>
    </w:p>
    <w:p w14:paraId="7273E25A">
      <w:pPr>
        <w:rPr>
          <w:rFonts w:hint="eastAsia"/>
        </w:rPr>
      </w:pPr>
      <w:r>
        <w:rPr>
          <w:rFonts w:hint="eastAsia"/>
          <w:lang w:val="en-US" w:eastAsia="zh-CN"/>
        </w:rPr>
        <w:t>A：（董事长 杨现祥）效率的调整方面，我觉得是为了提高客户的服务，一个是因为港口的拥堵发生了新的情况，所以我们不得不调整；另外一个因素是发现了新的需求，所以我们要把航线做一些调整和规划，我觉得是这两个原因。关于明后年的情况，船舶供给是比较清晰的。至于未来什么时候再下新船订单，我觉得是这样，两个因素：一个因素就是价格因素，市场价格如果足够便宜了，我觉得就可以买了；另外一个因素，就是有需求，市场需要这样的船，稍微偏贵一点也行，只要不是太贵也可以买。我觉得就这两个驱动因素吧。</w:t>
      </w:r>
      <w:r>
        <w:rPr>
          <w:rFonts w:hint="eastAsia"/>
        </w:rPr>
      </w:r>
      <w:r>
        <w:rPr>
          <w:rFonts w:hint="eastAsia"/>
          <w:lang w:val="en-US" w:eastAsia="zh-CN"/>
        </w:rPr>
      </w: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p>
    <w:p w14:paraId="21DD47E0">
      <w:r>
        <w:rPr>
          <w:rFonts w:hint="eastAsia"/>
          <w:lang w:val="en-US" w:eastAsia="zh-CN"/>
        </w:rPr>
        <w:t>A：（CEO 薛明元）林珊看得很准，就是这几个因素。第一个确实是以前，比如说我运营很好的航线，现在产生港口拥堵了，我就不能准班地给客户提供服务了，这个时候我们要做出一定的调整。当然还有很重要的一个因素，航线规划里面好多排列组合，我们在做这个调整的时候，同时也要看我们的效益和效率的提升。我们每一次的优化，都是在港口拥堵和客户需求这种情况下造成的，但是我们最终的目的还是提高公司的运营效率，最终还是航线效益在驱动我们做这个调整。但是因为这个形势不停地变化，变化的因素可能是刚才提到的港口拥堵、客户需求，但是还有好多不断出现的新情况。大部分航线我们保持了很多年的稳定，但是有些航线的历史并不是很长，比如说前两天我看媒体也做了报道，我们在东马和印尼的航线做了一个调整，那是非常大的客户需求变化，我们那个调整非常成功，一条航线的调整可能给公司带来一年几百万美金的收益。</w:t>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p>
    <w:p w14:paraId="0145278D"/>
    <w:p w14:paraId="233F5959">
      <w:r>
        <w:rPr>
          <w:rFonts w:hint="eastAsia"/>
        </w:rPr>
        <w:t>Q10：（国盛证券 杨振华）我这边有一个问题。因为海丰的优势之一，可能也是我们在东南亚布局的小港口比较多，甚至在一些小港口上有先发优势。所以想请教一下，我们后续会不会根据东南亚其他未开发港口的码头条件，以独家或合作运营的方式，率先培育更多的小港口？以及我们看下来，东南亚其他小港口或者偏港的发展空间还有多大？这是不是也是刚刚杨总提到的，一旦红海复航，如果大船往小船这边传导一定的压力，可能也是我们海丰后续保持业绩稳健的独家的优势之一？</w:t>
      </w:r>
      <w:r>
        <w:rPr>
          <w:rFonts w:hint="eastAsia"/>
          <w:lang w:val="en-US" w:eastAsia="zh-CN"/>
        </w:rPr>
      </w:r>
      <w:r>
        <w:rPr>
          <w:rFonts w:hint="eastAsia"/>
        </w:rPr>
      </w:r>
    </w:p>
    <w:p w14:paraId="48FA3499">
      <w:pPr>
        <w:rPr>
          <w:rFonts w:hint="eastAsia"/>
        </w:rPr>
      </w:pPr>
      <w:r>
        <w:rPr>
          <w:rFonts w:hint="eastAsia"/>
          <w:lang w:val="en-US" w:eastAsia="zh-CN"/>
        </w:rPr>
        <w:t>A：（CEO 薛明元）好，谢谢。刚才杨总讲了我们小港口的需求在增多，确实是这个趋势。特别在东南亚地区，我们一直关注这个事情，其实每年我们都在开发一些小港口。我们开发的模式大部分是海丰独家开发，很少做跟别人合作的模式。但现在的趋势确实是，第一是客户对成本的要求在变化，第二是客户的需求确实也在变化。我们去年在印尼开发了帕卢，前年开发了巴淡。未来，我们现在正在研究的港口也有不少，这确实是我们（的）模式之一，这也是海丰独立运营和船舶小型化带来的便利。</w:t>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r>
        <w:rPr>
          <w:rFonts w:hint="eastAsia"/>
          <w:lang w:val="en-US" w:eastAsia="zh-CN"/>
        </w:rPr>
      </w:r>
      <w:r>
        <w:rPr>
          <w:rFonts w:hint="eastAsia"/>
        </w:rPr>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70A"/>
    <w:rsid w:val="00007E77"/>
    <w:rsid w:val="00007F14"/>
    <w:rsid w:val="00083DCC"/>
    <w:rsid w:val="00106B1C"/>
    <w:rsid w:val="002B470A"/>
    <w:rsid w:val="003C2A27"/>
    <w:rsid w:val="00425532"/>
    <w:rsid w:val="0058021D"/>
    <w:rsid w:val="008A60AC"/>
    <w:rsid w:val="00972502"/>
    <w:rsid w:val="009913D7"/>
    <w:rsid w:val="00B202DE"/>
    <w:rsid w:val="00DC0CA3"/>
    <w:rsid w:val="00FF3781"/>
    <w:rsid w:val="0CE3003D"/>
    <w:rsid w:val="1A7D3DC7"/>
    <w:rsid w:val="36FF3742"/>
    <w:rsid w:val="43D47D05"/>
    <w:rsid w:val="4AA77F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jc w:val="both"/>
    </w:pPr>
    <w:rPr>
      <w:rFonts w:asciiTheme="minorHAnsi" w:hAnsiTheme="minorHAnsi" w:eastAsiaTheme="minorEastAsia" w:cstheme="minorBidi"/>
      <w:kern w:val="2"/>
      <w:sz w:val="21"/>
      <w:szCs w:val="22"/>
      <w:lang w:val="en-US" w:eastAsia="zh-CN" w:bidi="ar-SA"/>
      <w14:ligatures w14:val="none"/>
    </w:rPr>
  </w:style>
  <w:style w:type="paragraph" w:styleId="2">
    <w:name w:val="heading 1"/>
    <w:basedOn w:val="1"/>
    <w:next w:val="1"/>
    <w:link w:val="18"/>
    <w:qFormat/>
    <w:uiPriority w:val="9"/>
    <w:pPr>
      <w:keepNext/>
      <w:keepLines/>
      <w:spacing w:before="480" w:after="80" w:line="278" w:lineRule="auto"/>
      <w:jc w:val="left"/>
      <w:outlineLvl w:val="0"/>
    </w:pPr>
    <w:rPr>
      <w:rFonts w:asciiTheme="majorHAnsi" w:hAnsiTheme="majorHAnsi" w:eastAsiaTheme="majorEastAsia" w:cstheme="majorBidi"/>
      <w:color w:val="104862" w:themeColor="accent1" w:themeShade="BF"/>
      <w:sz w:val="48"/>
      <w:szCs w:val="48"/>
      <w14:ligatures w14:val="standardContextual"/>
    </w:rPr>
  </w:style>
  <w:style w:type="paragraph" w:styleId="3">
    <w:name w:val="heading 2"/>
    <w:basedOn w:val="1"/>
    <w:next w:val="1"/>
    <w:link w:val="19"/>
    <w:semiHidden/>
    <w:unhideWhenUsed/>
    <w:qFormat/>
    <w:uiPriority w:val="9"/>
    <w:pPr>
      <w:keepNext/>
      <w:keepLines/>
      <w:spacing w:before="160" w:after="80" w:line="278" w:lineRule="auto"/>
      <w:jc w:val="left"/>
      <w:outlineLvl w:val="1"/>
    </w:pPr>
    <w:rPr>
      <w:rFonts w:asciiTheme="majorHAnsi" w:hAnsiTheme="majorHAnsi" w:eastAsiaTheme="majorEastAsia" w:cstheme="majorBidi"/>
      <w:color w:val="104862" w:themeColor="accent1" w:themeShade="BF"/>
      <w:sz w:val="40"/>
      <w:szCs w:val="40"/>
      <w14:ligatures w14:val="standardContextual"/>
    </w:rPr>
  </w:style>
  <w:style w:type="paragraph" w:styleId="4">
    <w:name w:val="heading 3"/>
    <w:basedOn w:val="1"/>
    <w:next w:val="1"/>
    <w:link w:val="20"/>
    <w:semiHidden/>
    <w:unhideWhenUsed/>
    <w:qFormat/>
    <w:uiPriority w:val="9"/>
    <w:pPr>
      <w:keepNext/>
      <w:keepLines/>
      <w:spacing w:before="160" w:after="80" w:line="278" w:lineRule="auto"/>
      <w:jc w:val="left"/>
      <w:outlineLvl w:val="2"/>
    </w:pPr>
    <w:rPr>
      <w:rFonts w:asciiTheme="majorHAnsi" w:hAnsiTheme="majorHAnsi" w:eastAsiaTheme="majorEastAsia" w:cstheme="majorBidi"/>
      <w:color w:val="104862" w:themeColor="accent1" w:themeShade="BF"/>
      <w:sz w:val="32"/>
      <w:szCs w:val="32"/>
      <w14:ligatures w14:val="standardContextual"/>
    </w:rPr>
  </w:style>
  <w:style w:type="paragraph" w:styleId="5">
    <w:name w:val="heading 4"/>
    <w:basedOn w:val="1"/>
    <w:next w:val="1"/>
    <w:link w:val="21"/>
    <w:semiHidden/>
    <w:unhideWhenUsed/>
    <w:qFormat/>
    <w:uiPriority w:val="9"/>
    <w:pPr>
      <w:keepNext/>
      <w:keepLines/>
      <w:spacing w:before="80" w:after="40" w:line="278" w:lineRule="auto"/>
      <w:jc w:val="left"/>
      <w:outlineLvl w:val="3"/>
    </w:pPr>
    <w:rPr>
      <w:rFonts w:cstheme="majorBidi"/>
      <w:color w:val="104862" w:themeColor="accent1" w:themeShade="BF"/>
      <w:sz w:val="28"/>
      <w:szCs w:val="28"/>
      <w14:ligatures w14:val="standardContextual"/>
    </w:rPr>
  </w:style>
  <w:style w:type="paragraph" w:styleId="6">
    <w:name w:val="heading 5"/>
    <w:basedOn w:val="1"/>
    <w:next w:val="1"/>
    <w:link w:val="22"/>
    <w:semiHidden/>
    <w:unhideWhenUsed/>
    <w:qFormat/>
    <w:uiPriority w:val="9"/>
    <w:pPr>
      <w:keepNext/>
      <w:keepLines/>
      <w:spacing w:before="80" w:after="40" w:line="278" w:lineRule="auto"/>
      <w:jc w:val="left"/>
      <w:outlineLvl w:val="4"/>
    </w:pPr>
    <w:rPr>
      <w:rFonts w:cstheme="majorBidi"/>
      <w:color w:val="104862" w:themeColor="accent1" w:themeShade="BF"/>
      <w:sz w:val="24"/>
      <w:szCs w:val="24"/>
      <w14:ligatures w14:val="standardContextual"/>
    </w:rPr>
  </w:style>
  <w:style w:type="paragraph" w:styleId="7">
    <w:name w:val="heading 6"/>
    <w:basedOn w:val="1"/>
    <w:next w:val="1"/>
    <w:link w:val="23"/>
    <w:semiHidden/>
    <w:unhideWhenUsed/>
    <w:qFormat/>
    <w:uiPriority w:val="9"/>
    <w:pPr>
      <w:keepNext/>
      <w:keepLines/>
      <w:spacing w:before="40" w:line="278" w:lineRule="auto"/>
      <w:jc w:val="left"/>
      <w:outlineLvl w:val="5"/>
    </w:pPr>
    <w:rPr>
      <w:rFonts w:cstheme="majorBidi"/>
      <w:b/>
      <w:bCs/>
      <w:color w:val="104862" w:themeColor="accent1" w:themeShade="BF"/>
      <w:sz w:val="22"/>
      <w:szCs w:val="24"/>
      <w14:ligatures w14:val="standardContextual"/>
    </w:rPr>
  </w:style>
  <w:style w:type="paragraph" w:styleId="8">
    <w:name w:val="heading 7"/>
    <w:basedOn w:val="1"/>
    <w:next w:val="1"/>
    <w:link w:val="24"/>
    <w:semiHidden/>
    <w:unhideWhenUsed/>
    <w:qFormat/>
    <w:uiPriority w:val="9"/>
    <w:pPr>
      <w:keepNext/>
      <w:keepLines/>
      <w:spacing w:before="40" w:line="278" w:lineRule="auto"/>
      <w:jc w:val="left"/>
      <w:outlineLvl w:val="6"/>
    </w:pPr>
    <w:rPr>
      <w:rFonts w:cstheme="majorBidi"/>
      <w:b/>
      <w:bCs/>
      <w:color w:val="595959" w:themeColor="text1" w:themeTint="A6"/>
      <w:sz w:val="22"/>
      <w:szCs w:val="24"/>
      <w14:textFill>
        <w14:solidFill>
          <w14:schemeClr w14:val="tx1">
            <w14:lumMod w14:val="65000"/>
            <w14:lumOff w14:val="35000"/>
          </w14:schemeClr>
        </w14:solidFill>
      </w14:textFill>
      <w14:ligatures w14:val="standardContextual"/>
    </w:rPr>
  </w:style>
  <w:style w:type="paragraph" w:styleId="9">
    <w:name w:val="heading 8"/>
    <w:basedOn w:val="1"/>
    <w:next w:val="1"/>
    <w:link w:val="25"/>
    <w:semiHidden/>
    <w:unhideWhenUsed/>
    <w:qFormat/>
    <w:uiPriority w:val="9"/>
    <w:pPr>
      <w:keepNext/>
      <w:keepLines/>
      <w:spacing w:line="278" w:lineRule="auto"/>
      <w:jc w:val="left"/>
      <w:outlineLvl w:val="7"/>
    </w:pPr>
    <w:rPr>
      <w:rFonts w:cstheme="majorBidi"/>
      <w:color w:val="595959" w:themeColor="text1" w:themeTint="A6"/>
      <w:sz w:val="22"/>
      <w:szCs w:val="24"/>
      <w14:textFill>
        <w14:solidFill>
          <w14:schemeClr w14:val="tx1">
            <w14:lumMod w14:val="65000"/>
            <w14:lumOff w14:val="35000"/>
          </w14:schemeClr>
        </w14:solidFill>
      </w14:textFill>
      <w14:ligatures w14:val="standardContextual"/>
    </w:rPr>
  </w:style>
  <w:style w:type="paragraph" w:styleId="10">
    <w:name w:val="heading 9"/>
    <w:basedOn w:val="1"/>
    <w:next w:val="1"/>
    <w:link w:val="26"/>
    <w:semiHidden/>
    <w:unhideWhenUsed/>
    <w:qFormat/>
    <w:uiPriority w:val="9"/>
    <w:pPr>
      <w:keepNext/>
      <w:keepLines/>
      <w:spacing w:line="278" w:lineRule="auto"/>
      <w:jc w:val="left"/>
      <w:outlineLvl w:val="8"/>
    </w:pPr>
    <w:rPr>
      <w:rFonts w:eastAsiaTheme="majorEastAsia" w:cstheme="majorBidi"/>
      <w:color w:val="595959" w:themeColor="text1" w:themeTint="A6"/>
      <w:sz w:val="22"/>
      <w:szCs w:val="24"/>
      <w14:textFill>
        <w14:solidFill>
          <w14:schemeClr w14:val="tx1">
            <w14:lumMod w14:val="65000"/>
            <w14:lumOff w14:val="35000"/>
          </w14:schemeClr>
        </w14:solidFill>
      </w14:textFill>
      <w14:ligatures w14:val="standardContextual"/>
    </w:rPr>
  </w:style>
  <w:style w:type="character" w:default="1" w:styleId="17">
    <w:name w:val="Default Paragraph Font"/>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11">
    <w:name w:val="annotation text"/>
    <w:basedOn w:val="1"/>
    <w:semiHidden/>
    <w:unhideWhenUsed/>
    <w:uiPriority w:val="99"/>
    <w:pPr>
      <w:jc w:val="left"/>
    </w:pPr>
  </w:style>
  <w:style w:type="paragraph" w:styleId="12">
    <w:name w:val="footer"/>
    <w:basedOn w:val="1"/>
    <w:link w:val="37"/>
    <w:unhideWhenUsed/>
    <w:uiPriority w:val="99"/>
    <w:pPr>
      <w:tabs>
        <w:tab w:val="center" w:pos="4153"/>
        <w:tab w:val="right" w:pos="8306"/>
      </w:tabs>
      <w:snapToGrid w:val="0"/>
      <w:spacing w:after="160"/>
      <w:jc w:val="left"/>
    </w:pPr>
    <w:rPr>
      <w:sz w:val="18"/>
      <w:szCs w:val="18"/>
      <w14:ligatures w14:val="standardContextual"/>
    </w:rPr>
  </w:style>
  <w:style w:type="paragraph" w:styleId="13">
    <w:name w:val="header"/>
    <w:basedOn w:val="1"/>
    <w:link w:val="36"/>
    <w:unhideWhenUsed/>
    <w:qFormat/>
    <w:uiPriority w:val="99"/>
    <w:pPr>
      <w:tabs>
        <w:tab w:val="center" w:pos="4153"/>
        <w:tab w:val="right" w:pos="8306"/>
      </w:tabs>
      <w:snapToGrid w:val="0"/>
      <w:spacing w:after="160"/>
      <w:jc w:val="center"/>
    </w:pPr>
    <w:rPr>
      <w:sz w:val="18"/>
      <w:szCs w:val="18"/>
      <w14:ligatures w14:val="standardContextual"/>
    </w:rPr>
  </w:style>
  <w:style w:type="paragraph" w:styleId="14">
    <w:name w:val="Subtitle"/>
    <w:basedOn w:val="1"/>
    <w:next w:val="1"/>
    <w:link w:val="28"/>
    <w:qFormat/>
    <w:uiPriority w:val="11"/>
    <w:pPr>
      <w:spacing w:after="160" w:line="278" w:lineRule="auto"/>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standardContextual"/>
    </w:rPr>
  </w:style>
  <w:style w:type="paragraph" w:styleId="15">
    <w:name w:val="Title"/>
    <w:basedOn w:val="1"/>
    <w:next w:val="1"/>
    <w:link w:val="27"/>
    <w:qFormat/>
    <w:uiPriority w:val="10"/>
    <w:pPr>
      <w:spacing w:after="80"/>
      <w:contextualSpacing/>
      <w:jc w:val="center"/>
    </w:pPr>
    <w:rPr>
      <w:rFonts w:asciiTheme="majorHAnsi" w:hAnsiTheme="majorHAnsi" w:eastAsiaTheme="majorEastAsia" w:cstheme="majorBidi"/>
      <w:spacing w:val="-10"/>
      <w:kern w:val="28"/>
      <w:sz w:val="56"/>
      <w:szCs w:val="56"/>
      <w14:ligatures w14:val="standardContextual"/>
    </w:rPr>
  </w:style>
  <w:style w:type="character" w:customStyle="1" w:styleId="18">
    <w:name w:val="标题 1 字符"/>
    <w:basedOn w:val="17"/>
    <w:link w:val="2"/>
    <w:uiPriority w:val="9"/>
    <w:rPr>
      <w:rFonts w:asciiTheme="majorHAnsi" w:hAnsiTheme="majorHAnsi" w:eastAsiaTheme="majorEastAsia" w:cstheme="majorBidi"/>
      <w:color w:val="104862" w:themeColor="accent1" w:themeShade="BF"/>
      <w:sz w:val="48"/>
      <w:szCs w:val="48"/>
    </w:rPr>
  </w:style>
  <w:style w:type="character" w:customStyle="1" w:styleId="19">
    <w:name w:val="标题 2 字符"/>
    <w:basedOn w:val="17"/>
    <w:link w:val="3"/>
    <w:semiHidden/>
    <w:uiPriority w:val="9"/>
    <w:rPr>
      <w:rFonts w:asciiTheme="majorHAnsi" w:hAnsiTheme="majorHAnsi" w:eastAsiaTheme="majorEastAsia" w:cstheme="majorBidi"/>
      <w:color w:val="104862" w:themeColor="accent1" w:themeShade="BF"/>
      <w:sz w:val="40"/>
      <w:szCs w:val="40"/>
    </w:rPr>
  </w:style>
  <w:style w:type="character" w:customStyle="1" w:styleId="20">
    <w:name w:val="标题 3 字符"/>
    <w:basedOn w:val="17"/>
    <w:link w:val="4"/>
    <w:semiHidden/>
    <w:uiPriority w:val="9"/>
    <w:rPr>
      <w:rFonts w:asciiTheme="majorHAnsi" w:hAnsiTheme="majorHAnsi" w:eastAsiaTheme="majorEastAsia" w:cstheme="majorBidi"/>
      <w:color w:val="104862" w:themeColor="accent1" w:themeShade="BF"/>
      <w:sz w:val="32"/>
      <w:szCs w:val="32"/>
    </w:rPr>
  </w:style>
  <w:style w:type="character" w:customStyle="1" w:styleId="21">
    <w:name w:val="标题 4 字符"/>
    <w:basedOn w:val="17"/>
    <w:link w:val="5"/>
    <w:semiHidden/>
    <w:uiPriority w:val="9"/>
    <w:rPr>
      <w:rFonts w:cstheme="majorBidi"/>
      <w:color w:val="104862" w:themeColor="accent1" w:themeShade="BF"/>
      <w:sz w:val="28"/>
      <w:szCs w:val="28"/>
    </w:rPr>
  </w:style>
  <w:style w:type="character" w:customStyle="1" w:styleId="22">
    <w:name w:val="标题 5 字符"/>
    <w:basedOn w:val="17"/>
    <w:link w:val="6"/>
    <w:semiHidden/>
    <w:uiPriority w:val="9"/>
    <w:rPr>
      <w:rFonts w:cstheme="majorBidi"/>
      <w:color w:val="104862" w:themeColor="accent1" w:themeShade="BF"/>
      <w:sz w:val="24"/>
    </w:rPr>
  </w:style>
  <w:style w:type="character" w:customStyle="1" w:styleId="23">
    <w:name w:val="标题 6 字符"/>
    <w:basedOn w:val="17"/>
    <w:link w:val="7"/>
    <w:semiHidden/>
    <w:uiPriority w:val="9"/>
    <w:rPr>
      <w:rFonts w:cstheme="majorBidi"/>
      <w:b/>
      <w:bCs/>
      <w:color w:val="104862" w:themeColor="accent1" w:themeShade="BF"/>
    </w:rPr>
  </w:style>
  <w:style w:type="character" w:customStyle="1" w:styleId="24">
    <w:name w:val="标题 7 字符"/>
    <w:basedOn w:val="17"/>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5"/>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4"/>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line="278" w:lineRule="auto"/>
      <w:jc w:val="center"/>
    </w:pPr>
    <w:rPr>
      <w:i/>
      <w:iCs/>
      <w:color w:val="404040" w:themeColor="text1" w:themeTint="BF"/>
      <w:sz w:val="22"/>
      <w:szCs w:val="24"/>
      <w14:textFill>
        <w14:solidFill>
          <w14:schemeClr w14:val="tx1">
            <w14:lumMod w14:val="75000"/>
            <w14:lumOff w14:val="25000"/>
          </w14:schemeClr>
        </w14:solidFill>
      </w14:textFill>
      <w14:ligatures w14:val="standardContextual"/>
    </w:rPr>
  </w:style>
  <w:style w:type="character" w:customStyle="1" w:styleId="30">
    <w:name w:val="引用 字符"/>
    <w:basedOn w:val="17"/>
    <w:link w:val="29"/>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spacing w:after="160" w:line="278" w:lineRule="auto"/>
      <w:ind w:left="720"/>
      <w:contextualSpacing/>
      <w:jc w:val="left"/>
    </w:pPr>
    <w:rPr>
      <w:sz w:val="22"/>
      <w:szCs w:val="24"/>
      <w14:ligatures w14:val="standardContextual"/>
    </w:rPr>
  </w:style>
  <w:style w:type="character" w:customStyle="1" w:styleId="32">
    <w:name w:val="Intense Emphasis"/>
    <w:basedOn w:val="17"/>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line="278" w:lineRule="auto"/>
      <w:ind w:left="864" w:right="864"/>
      <w:jc w:val="center"/>
    </w:pPr>
    <w:rPr>
      <w:i/>
      <w:iCs/>
      <w:color w:val="104862" w:themeColor="accent1" w:themeShade="BF"/>
      <w:sz w:val="22"/>
      <w:szCs w:val="24"/>
      <w14:ligatures w14:val="standardContextual"/>
    </w:rPr>
  </w:style>
  <w:style w:type="character" w:customStyle="1" w:styleId="34">
    <w:name w:val="明显引用 字符"/>
    <w:basedOn w:val="17"/>
    <w:link w:val="33"/>
    <w:uiPriority w:val="30"/>
    <w:rPr>
      <w:i/>
      <w:iCs/>
      <w:color w:val="104862" w:themeColor="accent1" w:themeShade="BF"/>
    </w:rPr>
  </w:style>
  <w:style w:type="character" w:customStyle="1" w:styleId="35">
    <w:name w:val="Intense Reference"/>
    <w:basedOn w:val="17"/>
    <w:qFormat/>
    <w:uiPriority w:val="32"/>
    <w:rPr>
      <w:b/>
      <w:bCs/>
      <w:smallCaps/>
      <w:color w:val="104862" w:themeColor="accent1" w:themeShade="BF"/>
      <w:spacing w:val="5"/>
    </w:rPr>
  </w:style>
  <w:style w:type="character" w:customStyle="1" w:styleId="36">
    <w:name w:val="页眉 字符"/>
    <w:basedOn w:val="17"/>
    <w:link w:val="13"/>
    <w:uiPriority w:val="99"/>
    <w:rPr>
      <w:sz w:val="18"/>
      <w:szCs w:val="18"/>
    </w:rPr>
  </w:style>
  <w:style w:type="character" w:customStyle="1" w:styleId="37">
    <w:name w:val="页脚 字符"/>
    <w:basedOn w:val="17"/>
    <w:link w:val="12"/>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6</Pages>
  <Words>9503</Words>
  <Characters>9662</Characters>
  <Lines>77</Lines>
  <Paragraphs>21</Paragraphs>
  <TotalTime>28</TotalTime>
  <ScaleCrop>false</ScaleCrop>
  <LinksUpToDate>false</LinksUpToDate>
  <CharactersWithSpaces>9826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2026-08-19T06:57:00Z</dcterms:created>
  <dc:creator>LUKX/SITC JPA</dc:creator>
  <cp:lastModifiedBy>SITC-Leon</cp:lastModifiedBy>
  <dcterms:modified xsi:type="dcterms:W3CDTF">2026-08-24T07:42:08Z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eyJoZGlkIjoiNmJmYzI1ZTZhMTg4ODY2NWZjN2U3ZWJmMDc3MzZkODIiLCJ1c2VySWQiOiI3NDM2NDM4OTgifQ==</vt:lpwstr>
  </property>
  <property fmtid="{D5CDD505-2E9C-101B-9397-08002B2CF9AE}" pid="3" name="KSOProductBuildVer">
    <vt:lpwstr>2052-12.1.0.28043</vt:lpwstr>
  </property>
  <property fmtid="{D5CDD505-2E9C-101B-9397-08002B2CF9AE}" pid="4" name="ICV">
    <vt:lpwstr>060A280890734D5DA332B0F1974E86A7_12</vt:lpwstr>
  </property>
</Properties>
</file>